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政府信息公开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（可根据申请选择答复类型）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（申请人姓名或者名称）：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您（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提交政府信息公开申请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，内容为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一、您所申请的信息，已在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公开，可通过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方式获取。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您所申请的信息，可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公开，本机关通过您所要求的申请方式向你提供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您所申请的信息，因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，根据《中华人民共和国政府信息公开条例》第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xx条的规定，本机关决定不予公开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四、您所申请的信息，因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，本机关无法提供相关政府信息，根据《中华人民共和国政府信息公开条例》第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xx条的规定，特此告知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五、您所申请的信息，因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，根据《中华人民共和国政府信息公开条例》第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xx条的规定，本机关决定不予处理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如认为本机关在政府信息公开回复中未履行法定义务的，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可根据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《中华人民共和国行政复议法》第九条、《中华人民共和国行政诉讼法》第四十六条等规定，向</w:t>
      </w:r>
      <w:r>
        <w:rPr>
          <w:rFonts w:hint="eastAsia" w:ascii="仿宋_GB2312" w:hAnsi="仿宋_GB2312" w:eastAsia="仿宋_GB2312" w:cs="仿宋_GB2312"/>
          <w:sz w:val="32"/>
          <w:szCs w:val="32"/>
        </w:rPr>
        <w:t>有管辖权的人民政府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（办公地址：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，联系电话：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）提出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行政复议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6个月内向有管辖权的人民法院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提出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行政诉讼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（办公地址：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，电话：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(行政机关章)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64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1573E"/>
    <w:rsid w:val="05AB56DF"/>
    <w:rsid w:val="1801573E"/>
    <w:rsid w:val="1A0B1962"/>
    <w:rsid w:val="2A045409"/>
    <w:rsid w:val="2BA813B3"/>
    <w:rsid w:val="368215B3"/>
    <w:rsid w:val="3EAD2E33"/>
    <w:rsid w:val="42533A1C"/>
    <w:rsid w:val="45AB3A31"/>
    <w:rsid w:val="5BE91253"/>
    <w:rsid w:val="64BC1FB7"/>
    <w:rsid w:val="7E7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2020-08-11T06:15:00Z</dcterms:created>
  <dc:creator>圆元元气喵</dc:creator>
  <cp:lastModifiedBy>。花梗</cp:lastModifiedBy>
  <dcterms:modified xsi:type="dcterms:W3CDTF">2020-11-05T09:44:29Z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